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9EAE" w14:textId="00B89594" w:rsidR="00047E85" w:rsidRDefault="00F9292D" w:rsidP="00F9292D">
      <w:pPr>
        <w:spacing w:before="240" w:line="240" w:lineRule="auto"/>
        <w:jc w:val="center"/>
        <w:rPr>
          <w:b/>
          <w:bCs/>
          <w:sz w:val="28"/>
          <w:szCs w:val="28"/>
        </w:rPr>
      </w:pPr>
      <w:r>
        <w:rPr>
          <w:b/>
          <w:bCs/>
          <w:sz w:val="28"/>
          <w:szCs w:val="28"/>
        </w:rPr>
        <w:t>Trustee of Trust Funds</w:t>
      </w:r>
    </w:p>
    <w:p w14:paraId="444F059D" w14:textId="5C1738D3" w:rsidR="00F9292D" w:rsidRDefault="00F9292D" w:rsidP="00F9292D">
      <w:pPr>
        <w:spacing w:before="240" w:line="240" w:lineRule="auto"/>
        <w:jc w:val="center"/>
        <w:rPr>
          <w:b/>
          <w:bCs/>
          <w:sz w:val="28"/>
          <w:szCs w:val="28"/>
        </w:rPr>
      </w:pPr>
      <w:r>
        <w:rPr>
          <w:b/>
          <w:bCs/>
          <w:sz w:val="28"/>
          <w:szCs w:val="28"/>
        </w:rPr>
        <w:t>Annual Report for 202</w:t>
      </w:r>
      <w:r w:rsidR="00575027">
        <w:rPr>
          <w:b/>
          <w:bCs/>
          <w:sz w:val="28"/>
          <w:szCs w:val="28"/>
        </w:rPr>
        <w:t>1</w:t>
      </w:r>
    </w:p>
    <w:p w14:paraId="2D70EC1D" w14:textId="77777777" w:rsidR="00CE7026" w:rsidRDefault="00CE7026" w:rsidP="00F9292D">
      <w:pPr>
        <w:spacing w:before="240" w:line="240" w:lineRule="auto"/>
        <w:jc w:val="center"/>
        <w:rPr>
          <w:b/>
          <w:bCs/>
          <w:sz w:val="28"/>
          <w:szCs w:val="28"/>
        </w:rPr>
      </w:pPr>
    </w:p>
    <w:p w14:paraId="3CCFEA7C" w14:textId="5D2874CC" w:rsidR="00FC180F" w:rsidRDefault="00F9292D" w:rsidP="00F9292D">
      <w:pPr>
        <w:pStyle w:val="NoSpacing"/>
        <w:rPr>
          <w:sz w:val="24"/>
          <w:szCs w:val="24"/>
        </w:rPr>
      </w:pPr>
      <w:r>
        <w:rPr>
          <w:sz w:val="24"/>
          <w:szCs w:val="24"/>
        </w:rPr>
        <w:t>The Trustee of Trust Funds consists of three elected individuals serving three</w:t>
      </w:r>
      <w:r w:rsidR="0094200A">
        <w:rPr>
          <w:sz w:val="24"/>
          <w:szCs w:val="24"/>
        </w:rPr>
        <w:t>-</w:t>
      </w:r>
      <w:r>
        <w:rPr>
          <w:sz w:val="24"/>
          <w:szCs w:val="24"/>
        </w:rPr>
        <w:t>year staggered terms</w:t>
      </w:r>
      <w:r w:rsidR="0094200A">
        <w:rPr>
          <w:sz w:val="24"/>
          <w:szCs w:val="24"/>
        </w:rPr>
        <w:t xml:space="preserve">. </w:t>
      </w:r>
      <w:r w:rsidR="00FC180F">
        <w:rPr>
          <w:sz w:val="24"/>
          <w:szCs w:val="24"/>
        </w:rPr>
        <w:t xml:space="preserve"> The authority to administer the Northwood Trust Funds is vested solely with the Trustees.  The Trustees are responsible for the collection, management, and investment of trust funds and capital reserve funds for the town, school, and districts.  </w:t>
      </w:r>
    </w:p>
    <w:p w14:paraId="74159723" w14:textId="7B542288" w:rsidR="00FC180F" w:rsidRDefault="00FC180F" w:rsidP="00F9292D">
      <w:pPr>
        <w:pStyle w:val="NoSpacing"/>
        <w:rPr>
          <w:sz w:val="24"/>
          <w:szCs w:val="24"/>
        </w:rPr>
      </w:pPr>
    </w:p>
    <w:p w14:paraId="65BDAF51" w14:textId="48711F53" w:rsidR="00FC180F" w:rsidRDefault="00FC180F" w:rsidP="00F9292D">
      <w:pPr>
        <w:pStyle w:val="NoSpacing"/>
        <w:rPr>
          <w:sz w:val="24"/>
          <w:szCs w:val="24"/>
        </w:rPr>
      </w:pPr>
      <w:r>
        <w:rPr>
          <w:sz w:val="24"/>
          <w:szCs w:val="24"/>
        </w:rPr>
        <w:t>Current funds in trust fall into the following categories:</w:t>
      </w:r>
    </w:p>
    <w:p w14:paraId="36CB7E3B" w14:textId="053F6EC2" w:rsidR="00FC180F" w:rsidRDefault="00FC180F" w:rsidP="00FC180F">
      <w:pPr>
        <w:pStyle w:val="NoSpacing"/>
        <w:numPr>
          <w:ilvl w:val="0"/>
          <w:numId w:val="1"/>
        </w:numPr>
        <w:rPr>
          <w:sz w:val="24"/>
          <w:szCs w:val="24"/>
        </w:rPr>
      </w:pPr>
      <w:r>
        <w:rPr>
          <w:sz w:val="24"/>
          <w:szCs w:val="24"/>
        </w:rPr>
        <w:t xml:space="preserve">Cemetery Common </w:t>
      </w:r>
      <w:r w:rsidR="002C3237">
        <w:rPr>
          <w:sz w:val="24"/>
          <w:szCs w:val="24"/>
        </w:rPr>
        <w:t>Funds</w:t>
      </w:r>
      <w:r>
        <w:rPr>
          <w:sz w:val="24"/>
          <w:szCs w:val="24"/>
        </w:rPr>
        <w:t xml:space="preserve"> – for the perpetual care of town cemeteries.</w:t>
      </w:r>
    </w:p>
    <w:p w14:paraId="596DF006" w14:textId="1F9FF744" w:rsidR="002C3237" w:rsidRDefault="002C3237" w:rsidP="00FC180F">
      <w:pPr>
        <w:pStyle w:val="NoSpacing"/>
        <w:numPr>
          <w:ilvl w:val="0"/>
          <w:numId w:val="1"/>
        </w:numPr>
        <w:rPr>
          <w:sz w:val="24"/>
          <w:szCs w:val="24"/>
        </w:rPr>
      </w:pPr>
      <w:r>
        <w:rPr>
          <w:sz w:val="24"/>
          <w:szCs w:val="24"/>
        </w:rPr>
        <w:t>Cemetery Other Funds – for maintenance of town cemeteries.</w:t>
      </w:r>
    </w:p>
    <w:p w14:paraId="410BF237" w14:textId="1738A128" w:rsidR="00FC180F" w:rsidRDefault="002C3237" w:rsidP="00FC180F">
      <w:pPr>
        <w:pStyle w:val="NoSpacing"/>
        <w:numPr>
          <w:ilvl w:val="0"/>
          <w:numId w:val="1"/>
        </w:numPr>
        <w:rPr>
          <w:sz w:val="24"/>
          <w:szCs w:val="24"/>
        </w:rPr>
      </w:pPr>
      <w:r>
        <w:rPr>
          <w:sz w:val="24"/>
          <w:szCs w:val="24"/>
        </w:rPr>
        <w:t xml:space="preserve">Library Trust Funds – for purchasing library materials for </w:t>
      </w:r>
      <w:r w:rsidR="0036471B">
        <w:rPr>
          <w:sz w:val="24"/>
          <w:szCs w:val="24"/>
        </w:rPr>
        <w:t xml:space="preserve">the </w:t>
      </w:r>
      <w:r>
        <w:rPr>
          <w:sz w:val="24"/>
          <w:szCs w:val="24"/>
        </w:rPr>
        <w:t xml:space="preserve">town </w:t>
      </w:r>
      <w:r w:rsidR="0036471B">
        <w:rPr>
          <w:sz w:val="24"/>
          <w:szCs w:val="24"/>
        </w:rPr>
        <w:t>Library</w:t>
      </w:r>
      <w:r>
        <w:rPr>
          <w:sz w:val="24"/>
          <w:szCs w:val="24"/>
        </w:rPr>
        <w:t>.</w:t>
      </w:r>
    </w:p>
    <w:p w14:paraId="55E6A8F2" w14:textId="6F55B65E" w:rsidR="002C3237" w:rsidRDefault="002C3237" w:rsidP="00FC180F">
      <w:pPr>
        <w:pStyle w:val="NoSpacing"/>
        <w:numPr>
          <w:ilvl w:val="0"/>
          <w:numId w:val="1"/>
        </w:numPr>
        <w:rPr>
          <w:sz w:val="24"/>
          <w:szCs w:val="24"/>
        </w:rPr>
      </w:pPr>
      <w:r>
        <w:rPr>
          <w:sz w:val="24"/>
          <w:szCs w:val="24"/>
        </w:rPr>
        <w:t>Expendable Trust Funds – for specific improvements or maintenance as designated by town</w:t>
      </w:r>
      <w:r w:rsidR="000504EA">
        <w:rPr>
          <w:sz w:val="24"/>
          <w:szCs w:val="24"/>
        </w:rPr>
        <w:t>,</w:t>
      </w:r>
      <w:r w:rsidR="004919AB">
        <w:rPr>
          <w:sz w:val="24"/>
          <w:szCs w:val="24"/>
        </w:rPr>
        <w:t xml:space="preserve"> or district warrants.</w:t>
      </w:r>
    </w:p>
    <w:p w14:paraId="70D62D50" w14:textId="546AAD74" w:rsidR="002C3237" w:rsidRDefault="002C3237" w:rsidP="00FC180F">
      <w:pPr>
        <w:pStyle w:val="NoSpacing"/>
        <w:numPr>
          <w:ilvl w:val="0"/>
          <w:numId w:val="1"/>
        </w:numPr>
        <w:rPr>
          <w:sz w:val="24"/>
          <w:szCs w:val="24"/>
        </w:rPr>
      </w:pPr>
      <w:r>
        <w:rPr>
          <w:sz w:val="24"/>
          <w:szCs w:val="24"/>
        </w:rPr>
        <w:t xml:space="preserve">Miscellaneous Trust Funds – for specific purposes designated by </w:t>
      </w:r>
      <w:r w:rsidR="00ED6C69">
        <w:rPr>
          <w:sz w:val="24"/>
          <w:szCs w:val="24"/>
        </w:rPr>
        <w:t>the donor.</w:t>
      </w:r>
    </w:p>
    <w:p w14:paraId="6BF88CA9" w14:textId="49EB6124" w:rsidR="002C3237" w:rsidRDefault="002C3237" w:rsidP="00FC180F">
      <w:pPr>
        <w:pStyle w:val="NoSpacing"/>
        <w:numPr>
          <w:ilvl w:val="0"/>
          <w:numId w:val="1"/>
        </w:numPr>
        <w:rPr>
          <w:sz w:val="24"/>
          <w:szCs w:val="24"/>
        </w:rPr>
      </w:pPr>
      <w:r>
        <w:rPr>
          <w:sz w:val="24"/>
          <w:szCs w:val="24"/>
        </w:rPr>
        <w:t>Capital Reserve Funds – for capital improvements as voted on during annual town</w:t>
      </w:r>
      <w:r w:rsidR="000504EA">
        <w:rPr>
          <w:sz w:val="24"/>
          <w:szCs w:val="24"/>
        </w:rPr>
        <w:t>,</w:t>
      </w:r>
      <w:r w:rsidR="00AC1193">
        <w:rPr>
          <w:sz w:val="24"/>
          <w:szCs w:val="24"/>
        </w:rPr>
        <w:t xml:space="preserve"> or district</w:t>
      </w:r>
      <w:r>
        <w:rPr>
          <w:sz w:val="24"/>
          <w:szCs w:val="24"/>
        </w:rPr>
        <w:t xml:space="preserve"> elections.</w:t>
      </w:r>
    </w:p>
    <w:p w14:paraId="3D93B883" w14:textId="07745B1D" w:rsidR="002C3237" w:rsidRDefault="002C3237" w:rsidP="00FC180F">
      <w:pPr>
        <w:pStyle w:val="NoSpacing"/>
        <w:numPr>
          <w:ilvl w:val="0"/>
          <w:numId w:val="1"/>
        </w:numPr>
        <w:rPr>
          <w:sz w:val="24"/>
          <w:szCs w:val="24"/>
        </w:rPr>
      </w:pPr>
      <w:r>
        <w:rPr>
          <w:sz w:val="24"/>
          <w:szCs w:val="24"/>
        </w:rPr>
        <w:t>School Capital Reserve Funds – for school purposes as voted on during annual school election</w:t>
      </w:r>
      <w:r w:rsidR="007362E7">
        <w:rPr>
          <w:sz w:val="24"/>
          <w:szCs w:val="24"/>
        </w:rPr>
        <w:t>s</w:t>
      </w:r>
      <w:r>
        <w:rPr>
          <w:sz w:val="24"/>
          <w:szCs w:val="24"/>
        </w:rPr>
        <w:t>.</w:t>
      </w:r>
    </w:p>
    <w:p w14:paraId="74EBA643" w14:textId="76C6C461" w:rsidR="00FC180F" w:rsidRDefault="00FC180F" w:rsidP="00F9292D">
      <w:pPr>
        <w:pStyle w:val="NoSpacing"/>
        <w:rPr>
          <w:sz w:val="24"/>
          <w:szCs w:val="24"/>
        </w:rPr>
      </w:pPr>
    </w:p>
    <w:p w14:paraId="4268B580" w14:textId="30BE30C4" w:rsidR="008F39E9" w:rsidRDefault="008F39E9" w:rsidP="00F9292D">
      <w:pPr>
        <w:pStyle w:val="NoSpacing"/>
        <w:rPr>
          <w:sz w:val="24"/>
          <w:szCs w:val="24"/>
        </w:rPr>
      </w:pPr>
      <w:r>
        <w:rPr>
          <w:sz w:val="24"/>
          <w:szCs w:val="24"/>
        </w:rPr>
        <w:t>The trustees meet as needed, but at least quarterly to review investment earnings in relation with income needs of the trusts, invest and disburse funds in accordance with town warrants, and discuss other topics as necessary for the management of the trusts in accordance with each trust’s stipulations.  The annual report summarizes the current activities for the various trusts entrusted to the Trustee of Trust Funds.</w:t>
      </w:r>
    </w:p>
    <w:p w14:paraId="3117BF0F" w14:textId="77777777" w:rsidR="008F39E9" w:rsidRDefault="008F39E9" w:rsidP="00F9292D">
      <w:pPr>
        <w:pStyle w:val="NoSpacing"/>
        <w:rPr>
          <w:sz w:val="24"/>
          <w:szCs w:val="24"/>
        </w:rPr>
      </w:pPr>
    </w:p>
    <w:p w14:paraId="331E0684" w14:textId="315E2D84" w:rsidR="00F9292D" w:rsidRDefault="0094200A" w:rsidP="00F9292D">
      <w:pPr>
        <w:pStyle w:val="NoSpacing"/>
        <w:rPr>
          <w:sz w:val="24"/>
          <w:szCs w:val="24"/>
        </w:rPr>
      </w:pPr>
      <w:r>
        <w:rPr>
          <w:sz w:val="24"/>
          <w:szCs w:val="24"/>
        </w:rPr>
        <w:t>Ou</w:t>
      </w:r>
      <w:r w:rsidR="00ED6C69">
        <w:rPr>
          <w:sz w:val="24"/>
          <w:szCs w:val="24"/>
        </w:rPr>
        <w:t>r quarterly</w:t>
      </w:r>
      <w:r w:rsidR="00AF0F9C">
        <w:rPr>
          <w:sz w:val="24"/>
          <w:szCs w:val="24"/>
        </w:rPr>
        <w:t xml:space="preserve"> financial</w:t>
      </w:r>
      <w:r w:rsidR="00ED6C69">
        <w:rPr>
          <w:sz w:val="24"/>
          <w:szCs w:val="24"/>
        </w:rPr>
        <w:t xml:space="preserve"> reports and</w:t>
      </w:r>
      <w:r w:rsidR="00576822">
        <w:rPr>
          <w:sz w:val="24"/>
          <w:szCs w:val="24"/>
        </w:rPr>
        <w:t xml:space="preserve"> meeting</w:t>
      </w:r>
      <w:r w:rsidR="00ED6C69">
        <w:rPr>
          <w:sz w:val="24"/>
          <w:szCs w:val="24"/>
        </w:rPr>
        <w:t xml:space="preserve"> minutes are posted on the Town of Northwood website under the Trustee of Trust Funds section.  The Trustee of Trust Funds</w:t>
      </w:r>
      <w:r w:rsidR="00E72EF0">
        <w:rPr>
          <w:sz w:val="24"/>
          <w:szCs w:val="24"/>
        </w:rPr>
        <w:t xml:space="preserve"> Annual State</w:t>
      </w:r>
      <w:r w:rsidR="00ED6C69">
        <w:rPr>
          <w:sz w:val="24"/>
          <w:szCs w:val="24"/>
        </w:rPr>
        <w:t xml:space="preserve"> MS9 and MS10 Reports </w:t>
      </w:r>
      <w:r w:rsidR="00D13720">
        <w:rPr>
          <w:sz w:val="24"/>
          <w:szCs w:val="24"/>
        </w:rPr>
        <w:t>were</w:t>
      </w:r>
      <w:r w:rsidR="00ED6C69">
        <w:rPr>
          <w:sz w:val="24"/>
          <w:szCs w:val="24"/>
        </w:rPr>
        <w:t xml:space="preserve"> filed</w:t>
      </w:r>
      <w:r w:rsidR="00EE5C02">
        <w:rPr>
          <w:sz w:val="24"/>
          <w:szCs w:val="24"/>
        </w:rPr>
        <w:t xml:space="preserve"> </w:t>
      </w:r>
      <w:r w:rsidR="00ED6C69">
        <w:rPr>
          <w:sz w:val="24"/>
          <w:szCs w:val="24"/>
        </w:rPr>
        <w:t>with the NH Charitable Trust Division</w:t>
      </w:r>
      <w:r w:rsidR="00EE5C02">
        <w:rPr>
          <w:sz w:val="24"/>
          <w:szCs w:val="24"/>
        </w:rPr>
        <w:t xml:space="preserve"> of the </w:t>
      </w:r>
      <w:r w:rsidR="0022468E">
        <w:rPr>
          <w:sz w:val="24"/>
          <w:szCs w:val="24"/>
        </w:rPr>
        <w:t>Department of Justice</w:t>
      </w:r>
      <w:r w:rsidR="00EE5C02">
        <w:rPr>
          <w:sz w:val="24"/>
          <w:szCs w:val="24"/>
        </w:rPr>
        <w:t>, State of NH.</w:t>
      </w:r>
    </w:p>
    <w:p w14:paraId="69BBF228" w14:textId="6A45CBCF" w:rsidR="00DA4053" w:rsidRDefault="00DA4053" w:rsidP="00F9292D">
      <w:pPr>
        <w:pStyle w:val="NoSpacing"/>
        <w:rPr>
          <w:sz w:val="24"/>
          <w:szCs w:val="24"/>
        </w:rPr>
      </w:pPr>
    </w:p>
    <w:p w14:paraId="12A8B7E4" w14:textId="4A80C742" w:rsidR="00DA4053" w:rsidRDefault="00DA4053" w:rsidP="00F9292D">
      <w:pPr>
        <w:pStyle w:val="NoSpacing"/>
        <w:rPr>
          <w:sz w:val="24"/>
          <w:szCs w:val="24"/>
        </w:rPr>
      </w:pPr>
      <w:r>
        <w:rPr>
          <w:sz w:val="24"/>
          <w:szCs w:val="24"/>
        </w:rPr>
        <w:t>Respectfully submitted,</w:t>
      </w:r>
    </w:p>
    <w:p w14:paraId="5214E1FB" w14:textId="77777777" w:rsidR="00FD3DEF" w:rsidRDefault="00FD3DEF" w:rsidP="00F9292D">
      <w:pPr>
        <w:pStyle w:val="NoSpacing"/>
        <w:rPr>
          <w:sz w:val="24"/>
          <w:szCs w:val="24"/>
        </w:rPr>
      </w:pPr>
    </w:p>
    <w:p w14:paraId="7F4187A1" w14:textId="6FE6A2DC" w:rsidR="00DA4053" w:rsidRPr="00F41A43" w:rsidRDefault="00F41A43" w:rsidP="00F9292D">
      <w:pPr>
        <w:pStyle w:val="NoSpacing"/>
        <w:rPr>
          <w:rFonts w:ascii="Script MT Bold" w:hAnsi="Script MT Bold"/>
          <w:sz w:val="24"/>
          <w:szCs w:val="24"/>
        </w:rPr>
      </w:pPr>
      <w:r>
        <w:rPr>
          <w:rFonts w:ascii="Script MT Bold" w:hAnsi="Script MT Bold"/>
          <w:sz w:val="24"/>
          <w:szCs w:val="24"/>
        </w:rPr>
        <w:t>Betsy Colburn</w:t>
      </w:r>
      <w:r w:rsidR="00413410">
        <w:rPr>
          <w:rFonts w:ascii="Script MT Bold" w:hAnsi="Script MT Bold"/>
          <w:sz w:val="24"/>
          <w:szCs w:val="24"/>
        </w:rPr>
        <w:t>, Chair</w:t>
      </w:r>
      <w:r w:rsidR="00DA4053">
        <w:rPr>
          <w:sz w:val="24"/>
          <w:szCs w:val="24"/>
        </w:rPr>
        <w:tab/>
        <w:t xml:space="preserve">    </w:t>
      </w:r>
      <w:r w:rsidR="00FB4C3E">
        <w:rPr>
          <w:sz w:val="24"/>
          <w:szCs w:val="24"/>
        </w:rPr>
        <w:t xml:space="preserve">   </w:t>
      </w:r>
      <w:r w:rsidR="00FB4C3E">
        <w:rPr>
          <w:sz w:val="24"/>
          <w:szCs w:val="24"/>
        </w:rPr>
        <w:tab/>
        <w:t xml:space="preserve">    </w:t>
      </w:r>
      <w:r>
        <w:rPr>
          <w:rFonts w:ascii="Script MT Bold" w:hAnsi="Script MT Bold"/>
          <w:sz w:val="24"/>
          <w:szCs w:val="24"/>
        </w:rPr>
        <w:t>Peter J. George, Jr.</w:t>
      </w:r>
      <w:r>
        <w:rPr>
          <w:rFonts w:ascii="Script MT Bold" w:hAnsi="Script MT Bold"/>
          <w:sz w:val="24"/>
          <w:szCs w:val="24"/>
        </w:rPr>
        <w:tab/>
      </w:r>
      <w:r>
        <w:rPr>
          <w:rFonts w:ascii="Script MT Bold" w:hAnsi="Script MT Bold"/>
          <w:sz w:val="24"/>
          <w:szCs w:val="24"/>
        </w:rPr>
        <w:tab/>
      </w:r>
      <w:r>
        <w:rPr>
          <w:rFonts w:ascii="Script MT Bold" w:hAnsi="Script MT Bold"/>
          <w:sz w:val="24"/>
          <w:szCs w:val="24"/>
        </w:rPr>
        <w:tab/>
        <w:t>Alan “Ted” Wilkinson</w:t>
      </w:r>
    </w:p>
    <w:p w14:paraId="5A86B068" w14:textId="5389B18B" w:rsidR="00DA4053" w:rsidRPr="00F9292D" w:rsidRDefault="00DA4053" w:rsidP="00F9292D">
      <w:pPr>
        <w:pStyle w:val="NoSpacing"/>
        <w:rPr>
          <w:sz w:val="24"/>
          <w:szCs w:val="24"/>
        </w:rPr>
      </w:pPr>
      <w:r>
        <w:rPr>
          <w:sz w:val="24"/>
          <w:szCs w:val="24"/>
        </w:rPr>
        <w:t>Betsy Colburn, Chair</w:t>
      </w:r>
      <w:r>
        <w:rPr>
          <w:sz w:val="24"/>
          <w:szCs w:val="24"/>
        </w:rPr>
        <w:tab/>
      </w:r>
      <w:r>
        <w:rPr>
          <w:sz w:val="24"/>
          <w:szCs w:val="24"/>
        </w:rPr>
        <w:tab/>
        <w:t xml:space="preserve">     Peter J. George, Jr</w:t>
      </w:r>
      <w:r>
        <w:rPr>
          <w:sz w:val="24"/>
          <w:szCs w:val="24"/>
        </w:rPr>
        <w:tab/>
      </w:r>
      <w:r>
        <w:rPr>
          <w:sz w:val="24"/>
          <w:szCs w:val="24"/>
        </w:rPr>
        <w:tab/>
      </w:r>
      <w:r>
        <w:rPr>
          <w:sz w:val="24"/>
          <w:szCs w:val="24"/>
        </w:rPr>
        <w:tab/>
        <w:t>Alan “Ted” Wilkinson</w:t>
      </w:r>
    </w:p>
    <w:sectPr w:rsidR="00DA4053" w:rsidRPr="00F9292D" w:rsidSect="00F9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736"/>
    <w:multiLevelType w:val="hybridMultilevel"/>
    <w:tmpl w:val="5E9A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9292D"/>
    <w:rsid w:val="00047E85"/>
    <w:rsid w:val="000504EA"/>
    <w:rsid w:val="000B077F"/>
    <w:rsid w:val="001C130E"/>
    <w:rsid w:val="0022468E"/>
    <w:rsid w:val="00297F0D"/>
    <w:rsid w:val="002C3237"/>
    <w:rsid w:val="0036471B"/>
    <w:rsid w:val="00380E50"/>
    <w:rsid w:val="003F1B77"/>
    <w:rsid w:val="00407F53"/>
    <w:rsid w:val="00413410"/>
    <w:rsid w:val="004919AB"/>
    <w:rsid w:val="005714AF"/>
    <w:rsid w:val="00575027"/>
    <w:rsid w:val="00576822"/>
    <w:rsid w:val="007362E7"/>
    <w:rsid w:val="008F39E9"/>
    <w:rsid w:val="0094200A"/>
    <w:rsid w:val="00AB0214"/>
    <w:rsid w:val="00AC1193"/>
    <w:rsid w:val="00AF0F9C"/>
    <w:rsid w:val="00B74B72"/>
    <w:rsid w:val="00BE5667"/>
    <w:rsid w:val="00CE7026"/>
    <w:rsid w:val="00D13720"/>
    <w:rsid w:val="00D5145E"/>
    <w:rsid w:val="00DA2656"/>
    <w:rsid w:val="00DA4053"/>
    <w:rsid w:val="00DE03CB"/>
    <w:rsid w:val="00E72EF0"/>
    <w:rsid w:val="00ED6C69"/>
    <w:rsid w:val="00EE5C02"/>
    <w:rsid w:val="00F41A43"/>
    <w:rsid w:val="00F9292D"/>
    <w:rsid w:val="00FB4C3E"/>
    <w:rsid w:val="00FC180F"/>
    <w:rsid w:val="00FD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8E3A"/>
  <w15:chartTrackingRefBased/>
  <w15:docId w15:val="{937526D8-0C04-4B81-8C93-37C9A0FF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Colburn</dc:creator>
  <cp:keywords/>
  <dc:description/>
  <cp:lastModifiedBy>Betsy Colburn</cp:lastModifiedBy>
  <cp:revision>9</cp:revision>
  <cp:lastPrinted>2022-01-10T19:58:00Z</cp:lastPrinted>
  <dcterms:created xsi:type="dcterms:W3CDTF">2022-01-05T20:29:00Z</dcterms:created>
  <dcterms:modified xsi:type="dcterms:W3CDTF">2022-01-10T20:01:00Z</dcterms:modified>
</cp:coreProperties>
</file>